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50724B" w:rsidRPr="00EE1CD0" w:rsidRDefault="0050724B" w:rsidP="00DD04BD">
      <w:pPr>
        <w:pStyle w:val="1"/>
        <w:rPr>
          <w:rFonts w:ascii="Times New Roman" w:hAnsi="Times New Roman" w:cs="Times New Roman"/>
          <w:color w:val="auto"/>
          <w:sz w:val="28"/>
          <w:szCs w:val="28"/>
        </w:rPr>
      </w:pPr>
      <w:r w:rsidRPr="00EE1CD0">
        <w:rPr>
          <w:rFonts w:ascii="Times New Roman" w:hAnsi="Times New Roman" w:cs="Times New Roman"/>
          <w:color w:val="auto"/>
          <w:sz w:val="28"/>
          <w:szCs w:val="28"/>
        </w:rPr>
        <w:t>Аудит обработки «</w:t>
      </w:r>
      <w:proofErr w:type="spellStart"/>
      <w:r w:rsidR="00E90316" w:rsidRPr="00E90316">
        <w:rPr>
          <w:rFonts w:ascii="Times New Roman" w:hAnsi="Times New Roman" w:cs="Times New Roman"/>
          <w:color w:val="auto"/>
          <w:sz w:val="28"/>
          <w:szCs w:val="28"/>
        </w:rPr>
        <w:t>ЗагрузкаВыгрузкаДанныхБПОМобильнаяТорговля</w:t>
      </w:r>
      <w:proofErr w:type="spellEnd"/>
      <w:r w:rsidRPr="00EE1CD0">
        <w:rPr>
          <w:rFonts w:ascii="Times New Roman" w:hAnsi="Times New Roman" w:cs="Times New Roman"/>
          <w:color w:val="auto"/>
          <w:sz w:val="28"/>
          <w:szCs w:val="28"/>
        </w:rPr>
        <w:t>» (</w:t>
      </w:r>
      <w:r w:rsidR="001B28D5" w:rsidRPr="001B28D5">
        <w:rPr>
          <w:rFonts w:ascii="Times New Roman" w:hAnsi="Times New Roman" w:cs="Times New Roman"/>
          <w:color w:val="auto"/>
          <w:sz w:val="28"/>
          <w:szCs w:val="28"/>
        </w:rPr>
        <w:t xml:space="preserve">Загрузка выгрузка данных 'ТСД </w:t>
      </w:r>
      <w:proofErr w:type="spellStart"/>
      <w:r w:rsidR="001B28D5" w:rsidRPr="001B28D5">
        <w:rPr>
          <w:rFonts w:ascii="Times New Roman" w:hAnsi="Times New Roman" w:cs="Times New Roman"/>
          <w:color w:val="auto"/>
          <w:sz w:val="28"/>
          <w:szCs w:val="28"/>
        </w:rPr>
        <w:t>RightScan</w:t>
      </w:r>
      <w:proofErr w:type="spellEnd"/>
      <w:r w:rsidR="001B28D5" w:rsidRPr="001B28D5">
        <w:rPr>
          <w:rFonts w:ascii="Times New Roman" w:hAnsi="Times New Roman" w:cs="Times New Roman"/>
          <w:color w:val="auto"/>
          <w:sz w:val="28"/>
          <w:szCs w:val="28"/>
        </w:rPr>
        <w:t>'</w:t>
      </w:r>
      <w:r w:rsidRPr="00EE1CD0">
        <w:rPr>
          <w:rFonts w:ascii="Times New Roman" w:hAnsi="Times New Roman" w:cs="Times New Roman"/>
          <w:color w:val="auto"/>
          <w:sz w:val="28"/>
          <w:szCs w:val="28"/>
        </w:rPr>
        <w:t>)</w:t>
      </w:r>
    </w:p>
    <w:p w:rsidR="0050724B" w:rsidRPr="00EE1CD0" w:rsidRDefault="0050724B" w:rsidP="00DD04BD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E1CD0">
        <w:rPr>
          <w:rFonts w:ascii="Times New Roman" w:hAnsi="Times New Roman" w:cs="Times New Roman"/>
          <w:color w:val="auto"/>
          <w:sz w:val="24"/>
          <w:szCs w:val="24"/>
        </w:rPr>
        <w:t>ЗНИ:</w:t>
      </w:r>
      <w:r w:rsidR="007A14A9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="00E90316" w:rsidRPr="00E90316">
        <w:rPr>
          <w:rFonts w:ascii="Times New Roman" w:hAnsi="Times New Roman" w:cs="Times New Roman"/>
          <w:color w:val="auto"/>
          <w:sz w:val="24"/>
          <w:szCs w:val="24"/>
        </w:rPr>
        <w:t>C01021692</w:t>
      </w:r>
      <w:r w:rsidR="00E90316">
        <w:rPr>
          <w:rFonts w:ascii="Times New Roman" w:hAnsi="Times New Roman" w:cs="Times New Roman"/>
          <w:color w:val="auto"/>
          <w:sz w:val="24"/>
          <w:szCs w:val="24"/>
        </w:rPr>
        <w:t xml:space="preserve">, </w:t>
      </w:r>
      <w:r w:rsidR="00CA55E9" w:rsidRPr="00CA55E9">
        <w:rPr>
          <w:rFonts w:ascii="Times New Roman" w:hAnsi="Times New Roman" w:cs="Times New Roman"/>
          <w:color w:val="auto"/>
          <w:sz w:val="24"/>
          <w:szCs w:val="24"/>
        </w:rPr>
        <w:t>C01013797</w:t>
      </w:r>
    </w:p>
    <w:p w:rsidR="00FB091F" w:rsidRPr="00EE1CD0" w:rsidRDefault="0050724B" w:rsidP="00FB091F">
      <w:pPr>
        <w:rPr>
          <w:rFonts w:ascii="Times New Roman" w:hAnsi="Times New Roman" w:cs="Times New Roman"/>
          <w:color w:val="auto"/>
          <w:sz w:val="24"/>
          <w:szCs w:val="24"/>
        </w:rPr>
      </w:pPr>
      <w:r w:rsidRPr="00EE1CD0">
        <w:rPr>
          <w:rFonts w:ascii="Times New Roman" w:hAnsi="Times New Roman" w:cs="Times New Roman"/>
          <w:color w:val="auto"/>
          <w:sz w:val="24"/>
          <w:szCs w:val="24"/>
        </w:rPr>
        <w:t xml:space="preserve">Задание: </w:t>
      </w:r>
      <w:r w:rsidR="00E90316" w:rsidRPr="00E90316">
        <w:rPr>
          <w:bCs/>
          <w:color w:val="auto"/>
          <w:sz w:val="23"/>
          <w:szCs w:val="23"/>
          <w:shd w:val="clear" w:color="auto" w:fill="FFFFFF"/>
        </w:rPr>
        <w:t>T00839218</w:t>
      </w:r>
      <w:r w:rsidR="00E90316" w:rsidRPr="00E90316">
        <w:rPr>
          <w:bCs/>
          <w:color w:val="auto"/>
          <w:sz w:val="23"/>
          <w:szCs w:val="23"/>
          <w:shd w:val="clear" w:color="auto" w:fill="FFFFFF"/>
        </w:rPr>
        <w:t>,</w:t>
      </w:r>
      <w:r w:rsidR="00E90316" w:rsidRPr="00E90316">
        <w:rPr>
          <w:b/>
          <w:bCs/>
          <w:color w:val="auto"/>
          <w:sz w:val="23"/>
          <w:szCs w:val="23"/>
          <w:shd w:val="clear" w:color="auto" w:fill="FFFFFF"/>
        </w:rPr>
        <w:t xml:space="preserve"> </w:t>
      </w:r>
      <w:r w:rsidR="00CA55E9" w:rsidRPr="00CA55E9">
        <w:rPr>
          <w:bCs/>
          <w:color w:val="auto"/>
          <w:sz w:val="23"/>
          <w:szCs w:val="23"/>
          <w:shd w:val="clear" w:color="auto" w:fill="FFFFFF"/>
        </w:rPr>
        <w:t>T00829931</w:t>
      </w:r>
    </w:p>
    <w:tbl>
      <w:tblPr>
        <w:tblStyle w:val="a3"/>
        <w:tblW w:w="15735" w:type="dxa"/>
        <w:tblInd w:w="-431" w:type="dxa"/>
        <w:tblLayout w:type="fixed"/>
        <w:tblLook w:val="04A0" w:firstRow="1" w:lastRow="0" w:firstColumn="1" w:lastColumn="0" w:noHBand="0" w:noVBand="1"/>
      </w:tblPr>
      <w:tblGrid>
        <w:gridCol w:w="377"/>
        <w:gridCol w:w="8413"/>
        <w:gridCol w:w="2126"/>
        <w:gridCol w:w="4819"/>
      </w:tblGrid>
      <w:tr w:rsidR="00FB091F" w:rsidRPr="00EE1CD0" w:rsidTr="00365FEC">
        <w:tc>
          <w:tcPr>
            <w:tcW w:w="377" w:type="dxa"/>
            <w:vAlign w:val="center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-4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№</w:t>
            </w:r>
          </w:p>
        </w:tc>
        <w:tc>
          <w:tcPr>
            <w:tcW w:w="8413" w:type="dxa"/>
            <w:vAlign w:val="center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Требование</w:t>
            </w:r>
          </w:p>
        </w:tc>
        <w:tc>
          <w:tcPr>
            <w:tcW w:w="2126" w:type="dxa"/>
            <w:vAlign w:val="center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Соответствие регламенту разработки обработок</w:t>
            </w:r>
          </w:p>
        </w:tc>
        <w:tc>
          <w:tcPr>
            <w:tcW w:w="4819" w:type="dxa"/>
            <w:vAlign w:val="center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Комментарий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Обязательно должна присутствовать справочная информация (справка), вызываемая при нажатии </w:t>
            </w: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F</w:t>
            </w: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1.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Название обработки должно соответствовать названию в справочной информации. </w:t>
            </w:r>
          </w:p>
        </w:tc>
        <w:tc>
          <w:tcPr>
            <w:tcW w:w="2126" w:type="dxa"/>
            <w:vAlign w:val="center"/>
          </w:tcPr>
          <w:p w:rsidR="00FB091F" w:rsidRPr="00003CB0" w:rsidRDefault="00E90316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Справочная информация заполнена.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Из справочной информации должны быть понятны детали реализации, описание файлов к загрузке, если предполагается загрузка в БД информации. Необходимо относиться к справочной информации, как к проектному документу. Из нее должно быть понятно отличие от штатного функционала и детали реализации. </w:t>
            </w:r>
          </w:p>
        </w:tc>
        <w:tc>
          <w:tcPr>
            <w:tcW w:w="2126" w:type="dxa"/>
            <w:vAlign w:val="center"/>
          </w:tcPr>
          <w:p w:rsidR="00FB091F" w:rsidRPr="00003CB0" w:rsidRDefault="00E90316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Справочная информация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заполнена.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Обработка должна содержать информацию об авторе обработки и его контактные данные. </w:t>
            </w:r>
          </w:p>
        </w:tc>
        <w:tc>
          <w:tcPr>
            <w:tcW w:w="2126" w:type="dxa"/>
            <w:vAlign w:val="center"/>
          </w:tcPr>
          <w:p w:rsidR="00FB091F" w:rsidRPr="00003CB0" w:rsidRDefault="00E90316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Информация об авторе </w:t>
            </w:r>
            <w:r w:rsidR="00E76D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предоставлена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Если обработка работоспособна только в тонком клиенте, должен быть обеспечен программный контроль при запуске обработки и отражение в справочной информации.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Привязки к типу клиента нет.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Обработка, предоставляемая на аудит, должна быть проверяемой. Т.е. кроме подробной справки необходимо предоставить примеры файлов, полностью готовые к загрузке в пустую базу.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Внешние файлы не требуются.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Обработка должна вести лог выполняемых действий в журнал регистрации с событиями вида «</w:t>
            </w:r>
            <w:proofErr w:type="spellStart"/>
            <w:proofErr w:type="gramStart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ДополнительныеОтчетыОбработки</w:t>
            </w:r>
            <w:proofErr w:type="spellEnd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.&lt;</w:t>
            </w:r>
            <w:proofErr w:type="gramEnd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Имя обработки&gt;.&lt;Действие&gt;»  с описанием выполняемых действий. </w:t>
            </w:r>
          </w:p>
        </w:tc>
        <w:tc>
          <w:tcPr>
            <w:tcW w:w="2126" w:type="dxa"/>
            <w:vAlign w:val="center"/>
          </w:tcPr>
          <w:p w:rsidR="00FB091F" w:rsidRPr="00003CB0" w:rsidRDefault="00DB5F85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Логирование действий обработки реализовано.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допускается применение обработок, позволяющих получить доступ для чтения/изменения произвольных объектов конфигурации, например «Для Каждого </w:t>
            </w:r>
            <w:proofErr w:type="spellStart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ИзмерениеМетаданных</w:t>
            </w:r>
            <w:proofErr w:type="spellEnd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Из </w:t>
            </w:r>
            <w:proofErr w:type="spellStart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Метаданные.РегистрыСведений</w:t>
            </w:r>
            <w:proofErr w:type="spellEnd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[</w:t>
            </w:r>
            <w:proofErr w:type="spellStart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ИмяРегистраВМетаданных</w:t>
            </w:r>
            <w:proofErr w:type="spellEnd"/>
            <w:proofErr w:type="gramStart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].Измерения</w:t>
            </w:r>
            <w:proofErr w:type="gramEnd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Цикл».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используется обращение к произвольным объектам.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Использование </w:t>
            </w:r>
            <w:proofErr w:type="gramStart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методов Выполнить</w:t>
            </w:r>
            <w:proofErr w:type="gramEnd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/Вычислить(&lt;Выражение&gt;) не допускается.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gramStart"/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Методы Выполнить</w:t>
            </w:r>
            <w:proofErr w:type="gramEnd"/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/Вычислить не используются.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Обработка должна содержать описание выполняемых действий, указание на ошибку(заявку), для исправления которой применяется указанная обработка. </w:t>
            </w:r>
          </w:p>
        </w:tc>
        <w:tc>
          <w:tcPr>
            <w:tcW w:w="2126" w:type="dxa"/>
            <w:vAlign w:val="center"/>
          </w:tcPr>
          <w:p w:rsidR="00FB091F" w:rsidRPr="00003CB0" w:rsidRDefault="00E90316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Описание предоставлено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Обработка должна содержать уникальный номер версии обработки. При повторной загрузке обработки номер версии должен отличаться от ранее загруженной. </w:t>
            </w:r>
          </w:p>
        </w:tc>
        <w:tc>
          <w:tcPr>
            <w:tcW w:w="2126" w:type="dxa"/>
            <w:vAlign w:val="center"/>
          </w:tcPr>
          <w:p w:rsidR="00FB091F" w:rsidRPr="00003CB0" w:rsidRDefault="00E90316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Версия обработки 1.</w:t>
            </w:r>
            <w:r w:rsidR="00E9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3</w:t>
            </w:r>
            <w:r w:rsidR="00E83DE3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Ранее </w:t>
            </w:r>
            <w:r w:rsidR="00E9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загружалась</w:t>
            </w:r>
            <w:r w:rsidR="00E9031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 регистрации обработки не надо указывать конкретных версий. Необходимо выбирать совместимость для конфигурации. Если код рассчитан на возможности, например, БП 3.0 и выше, то необходимо обеспечить этот контроль в коде обработки.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Контроль версий выполняется.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Обработка должна быть работоспособна без использования профилей безопасности.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F3C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Профили безопасности не используются.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Обработка должна быть работоспособна в безопасном режиме. </w:t>
            </w:r>
            <w:proofErr w:type="spellStart"/>
            <w:proofErr w:type="gramStart"/>
            <w:r w:rsidRPr="00EE1C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УстановитьПривилегированныйРежим</w:t>
            </w:r>
            <w:proofErr w:type="spellEnd"/>
            <w:r w:rsidRPr="00EE1C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(</w:t>
            </w:r>
            <w:proofErr w:type="gramEnd"/>
            <w:r w:rsidRPr="00EE1CD0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Истина) в безопасном режиме не имеет смысла. При использовании расширения безопасного режима не допускается выполнение кода сторонними, т.е. не входящими в состав конфигурации, средствами. В частности, любое использование COM-объектов, если от них невозможно отказаться, следует отдельно согласовать.</w:t>
            </w:r>
          </w:p>
        </w:tc>
        <w:tc>
          <w:tcPr>
            <w:tcW w:w="2126" w:type="dxa"/>
            <w:vAlign w:val="center"/>
          </w:tcPr>
          <w:p w:rsidR="00FB091F" w:rsidRPr="00003CB0" w:rsidRDefault="00222C4A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с</w:t>
            </w: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</w:pPr>
            <w:r w:rsidRPr="00BF3C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>Безопасный режим</w:t>
            </w:r>
            <w:r w:rsidR="00222C4A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не</w:t>
            </w:r>
            <w:r w:rsidRPr="00BF3C0E">
              <w:rPr>
                <w:rFonts w:ascii="Times New Roman" w:hAnsi="Times New Roman" w:cs="Times New Roman"/>
                <w:color w:val="auto"/>
                <w:sz w:val="24"/>
                <w:szCs w:val="24"/>
                <w:lang w:eastAsia="en-US"/>
              </w:rPr>
              <w:t xml:space="preserve"> поддерживается.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ХранилищеОбщихНастроек</w:t>
            </w:r>
            <w:proofErr w:type="spellEnd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не используется для хранения потенциально большого объема данных.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 обработке не используется «</w:t>
            </w:r>
            <w:proofErr w:type="spellStart"/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ХранилищеОбщихНастроек</w:t>
            </w:r>
            <w:proofErr w:type="spellEnd"/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». </w:t>
            </w:r>
          </w:p>
        </w:tc>
      </w:tr>
      <w:tr w:rsidR="00FB091F" w:rsidRPr="00EE1CD0" w:rsidTr="00365FEC">
        <w:tc>
          <w:tcPr>
            <w:tcW w:w="377" w:type="dxa"/>
            <w:shd w:val="clear" w:color="auto" w:fill="auto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  <w:shd w:val="clear" w:color="auto" w:fill="auto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Дополнительная обработка не должна содержать неиспользуемых объектов (например макет "Документ"); </w:t>
            </w:r>
          </w:p>
        </w:tc>
        <w:tc>
          <w:tcPr>
            <w:tcW w:w="2126" w:type="dxa"/>
            <w:shd w:val="clear" w:color="auto" w:fill="auto"/>
            <w:vAlign w:val="center"/>
          </w:tcPr>
          <w:p w:rsidR="00FB091F" w:rsidRPr="00003CB0" w:rsidRDefault="00DB5F85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с</w:t>
            </w: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оответствует</w:t>
            </w:r>
          </w:p>
        </w:tc>
        <w:tc>
          <w:tcPr>
            <w:tcW w:w="4819" w:type="dxa"/>
            <w:shd w:val="clear" w:color="auto" w:fill="auto"/>
          </w:tcPr>
          <w:p w:rsidR="00FB091F" w:rsidRPr="00BF3C0E" w:rsidRDefault="00DB5F85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Содержит </w:t>
            </w:r>
            <w:r w:rsidR="00FB091F"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неиспользуемы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="00FB091F"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продукты</w:t>
            </w:r>
            <w:r w:rsidR="00FB091F"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Дополнительная обработка не должна содержать закомментированных строк кода. </w:t>
            </w:r>
          </w:p>
        </w:tc>
        <w:tc>
          <w:tcPr>
            <w:tcW w:w="2126" w:type="dxa"/>
            <w:vAlign w:val="center"/>
          </w:tcPr>
          <w:p w:rsidR="00FB091F" w:rsidRPr="00003CB0" w:rsidRDefault="00732B29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бработк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а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  <w:r w:rsidR="00E76D9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содержит 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закомментированны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е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строк</w:t>
            </w:r>
            <w:r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и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кода.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Использование вызовов модальных окон, таких как "Предупреждение" запрещено.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Вызов модальных окон не используется.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Для преобразования текущей даты в строку необходимого вида нужно использовать функцию "Формат", а не </w:t>
            </w:r>
            <w:proofErr w:type="spellStart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СтрЗаменить</w:t>
            </w:r>
            <w:proofErr w:type="spellEnd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.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Для преобразования дат используется функция "Формат"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При работе с </w:t>
            </w:r>
            <w:proofErr w:type="spellStart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csv</w:t>
            </w:r>
            <w:proofErr w:type="spellEnd"/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файлами необходимо делать проверку полей на использование разделителей, например, ';' 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Работа с 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  <w:lang w:val="en-US"/>
              </w:rPr>
              <w:t>csv</w:t>
            </w: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-файлами не используется.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Формирование и обработку данных необходимо делать порционными для избегания длительных вызовов и превышения порога памяти на серверах.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1B28D5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Используются типовые механизмы.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Обработка не должна быть отладочной, не нужной для клиента.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Обработка не является отладочной.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Не должны использоваться модальные методы.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Модальные методы не используются.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Выполнение обработки не должен приводить к чрезмерной нагрузке на компоненты сервиса или клиентское приложение.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Обработка не должна генерировать существенной нагрузки на компоненты сервиса.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Использование синхронных вызовов запрещено. Необходимо использовать соответствующие асинхронные методы. </w:t>
            </w:r>
          </w:p>
        </w:tc>
        <w:tc>
          <w:tcPr>
            <w:tcW w:w="2126" w:type="dxa"/>
            <w:vAlign w:val="center"/>
          </w:tcPr>
          <w:p w:rsidR="00FB091F" w:rsidRPr="00003CB0" w:rsidRDefault="00E76D9E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Синхронные вызовы используются.</w:t>
            </w:r>
          </w:p>
        </w:tc>
      </w:tr>
      <w:tr w:rsidR="00FB091F" w:rsidRPr="00EE1CD0" w:rsidTr="00365FEC">
        <w:tc>
          <w:tcPr>
            <w:tcW w:w="377" w:type="dxa"/>
          </w:tcPr>
          <w:p w:rsidR="00FB091F" w:rsidRPr="00EE1CD0" w:rsidRDefault="00FB091F" w:rsidP="00365FEC">
            <w:pPr>
              <w:pStyle w:val="a4"/>
              <w:numPr>
                <w:ilvl w:val="0"/>
                <w:numId w:val="2"/>
              </w:numPr>
              <w:spacing w:before="100" w:beforeAutospacing="1" w:after="100" w:afterAutospacing="1" w:line="240" w:lineRule="auto"/>
              <w:ind w:left="317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413" w:type="dxa"/>
          </w:tcPr>
          <w:p w:rsidR="00FB091F" w:rsidRPr="00EE1CD0" w:rsidRDefault="00FB091F" w:rsidP="00365FEC">
            <w:pPr>
              <w:spacing w:before="100" w:beforeAutospacing="1" w:after="100" w:afterAutospacing="1" w:line="240" w:lineRule="auto"/>
              <w:ind w:left="176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EE1CD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В модулях обработки не допускается использование процедур и функций, дублирующих типовой функционал, необходимо использовать соответствующий программный интерфейс. </w:t>
            </w:r>
          </w:p>
        </w:tc>
        <w:tc>
          <w:tcPr>
            <w:tcW w:w="2126" w:type="dxa"/>
            <w:vAlign w:val="center"/>
          </w:tcPr>
          <w:p w:rsidR="00FB091F" w:rsidRPr="00003CB0" w:rsidRDefault="00FB091F" w:rsidP="00365FEC">
            <w:pPr>
              <w:spacing w:before="100" w:beforeAutospacing="1" w:after="100" w:afterAutospacing="1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003CB0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Соответствует</w:t>
            </w:r>
          </w:p>
        </w:tc>
        <w:tc>
          <w:tcPr>
            <w:tcW w:w="4819" w:type="dxa"/>
          </w:tcPr>
          <w:p w:rsidR="00FB091F" w:rsidRPr="00BF3C0E" w:rsidRDefault="00FB091F" w:rsidP="00365FEC">
            <w:pPr>
              <w:spacing w:before="100" w:beforeAutospacing="1" w:after="100" w:afterAutospacing="1" w:line="240" w:lineRule="auto"/>
              <w:ind w:left="34"/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</w:pPr>
            <w:r w:rsidRPr="00BF3C0E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>Не дублирует типовой функционал.</w:t>
            </w:r>
          </w:p>
        </w:tc>
      </w:tr>
    </w:tbl>
    <w:p w:rsidR="00FB091F" w:rsidRPr="00EE1CD0" w:rsidRDefault="00FB091F" w:rsidP="00FB091F">
      <w:pPr>
        <w:rPr>
          <w:rFonts w:ascii="Times New Roman" w:hAnsi="Times New Roman" w:cs="Times New Roman"/>
          <w:color w:val="auto"/>
          <w:sz w:val="24"/>
          <w:szCs w:val="24"/>
        </w:rPr>
      </w:pPr>
    </w:p>
    <w:p w:rsidR="00FB091F" w:rsidRDefault="00FB091F" w:rsidP="00FB091F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Hlk39757812"/>
      <w:bookmarkStart w:id="1" w:name="_GoBack"/>
      <w:r w:rsidRPr="00EE1CD0">
        <w:rPr>
          <w:rFonts w:ascii="Times New Roman" w:hAnsi="Times New Roman" w:cs="Times New Roman"/>
          <w:color w:val="auto"/>
          <w:sz w:val="24"/>
          <w:szCs w:val="24"/>
        </w:rPr>
        <w:t xml:space="preserve">Заключение: </w:t>
      </w:r>
    </w:p>
    <w:p w:rsidR="00FB091F" w:rsidRDefault="00FB091F" w:rsidP="00FB091F">
      <w:p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Fonts w:ascii="Times New Roman" w:hAnsi="Times New Roman" w:cs="Times New Roman"/>
          <w:color w:val="auto"/>
          <w:sz w:val="24"/>
          <w:szCs w:val="24"/>
        </w:rPr>
        <w:tab/>
      </w:r>
      <w:r w:rsidRPr="00EE1CD0">
        <w:rPr>
          <w:rFonts w:ascii="Times New Roman" w:hAnsi="Times New Roman" w:cs="Times New Roman"/>
          <w:color w:val="auto"/>
          <w:sz w:val="24"/>
          <w:szCs w:val="24"/>
        </w:rPr>
        <w:t xml:space="preserve">Обработка </w:t>
      </w:r>
      <w:r w:rsidR="00732B29">
        <w:rPr>
          <w:rFonts w:ascii="Times New Roman" w:hAnsi="Times New Roman" w:cs="Times New Roman"/>
          <w:color w:val="auto"/>
          <w:sz w:val="24"/>
          <w:szCs w:val="24"/>
        </w:rPr>
        <w:t>частично</w:t>
      </w:r>
      <w:r w:rsidR="00222C4A">
        <w:rPr>
          <w:rFonts w:ascii="Times New Roman" w:hAnsi="Times New Roman" w:cs="Times New Roman"/>
          <w:color w:val="auto"/>
          <w:sz w:val="24"/>
          <w:szCs w:val="24"/>
        </w:rPr>
        <w:t xml:space="preserve"> </w:t>
      </w:r>
      <w:r w:rsidRPr="00EE1CD0">
        <w:rPr>
          <w:rFonts w:ascii="Times New Roman" w:hAnsi="Times New Roman" w:cs="Times New Roman"/>
          <w:color w:val="auto"/>
          <w:sz w:val="24"/>
          <w:szCs w:val="24"/>
        </w:rPr>
        <w:t>соответствует требованиям аудита. Загрузка в облако возможна.</w:t>
      </w:r>
    </w:p>
    <w:p w:rsidR="00703F62" w:rsidRPr="00EE1CD0" w:rsidRDefault="00703F62" w:rsidP="00703F62">
      <w:pPr>
        <w:rPr>
          <w:rFonts w:ascii="Times New Roman" w:hAnsi="Times New Roman" w:cs="Times New Roman"/>
          <w:color w:val="auto"/>
          <w:sz w:val="24"/>
          <w:szCs w:val="24"/>
        </w:rPr>
      </w:pPr>
      <w:bookmarkStart w:id="2" w:name="_Hlk39821473"/>
      <w:bookmarkEnd w:id="0"/>
      <w:r w:rsidRPr="00EE1CD0">
        <w:rPr>
          <w:rFonts w:ascii="Times New Roman" w:hAnsi="Times New Roman" w:cs="Times New Roman"/>
          <w:color w:val="auto"/>
          <w:sz w:val="24"/>
          <w:szCs w:val="24"/>
        </w:rPr>
        <w:t>Необходимо:</w:t>
      </w:r>
    </w:p>
    <w:p w:rsidR="00703F62" w:rsidRPr="00732B29" w:rsidRDefault="00732B29" w:rsidP="00732B29">
      <w:pPr>
        <w:pStyle w:val="a4"/>
        <w:numPr>
          <w:ilvl w:val="0"/>
          <w:numId w:val="3"/>
        </w:numPr>
        <w:rPr>
          <w:rFonts w:ascii="Times New Roman" w:hAnsi="Times New Roman" w:cs="Times New Roman"/>
          <w:color w:val="auto"/>
          <w:sz w:val="24"/>
          <w:szCs w:val="24"/>
        </w:rPr>
      </w:pPr>
      <w:r>
        <w:rPr>
          <w:rStyle w:val="a5"/>
          <w:rFonts w:ascii="Times New Roman" w:hAnsi="Times New Roman" w:cs="Times New Roman"/>
          <w:color w:val="auto"/>
          <w:sz w:val="24"/>
          <w:szCs w:val="24"/>
          <w:u w:val="none"/>
        </w:rPr>
        <w:t>Удалить неиспользуемые объекты.</w:t>
      </w:r>
      <w:bookmarkEnd w:id="2"/>
    </w:p>
    <w:bookmarkEnd w:id="1"/>
    <w:p w:rsidR="004A7F14" w:rsidRDefault="004A7F14" w:rsidP="004A7F14">
      <w:pPr>
        <w:rPr>
          <w:rFonts w:ascii="Times New Roman" w:hAnsi="Times New Roman" w:cs="Times New Roman"/>
          <w:color w:val="auto"/>
          <w:sz w:val="24"/>
          <w:szCs w:val="24"/>
        </w:rPr>
      </w:pPr>
    </w:p>
    <w:sectPr w:rsidR="004A7F14" w:rsidSect="00FE0D16">
      <w:pgSz w:w="16838" w:h="11906" w:orient="landscape"/>
      <w:pgMar w:top="709" w:right="1134" w:bottom="567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HPSimplified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D9307F"/>
    <w:multiLevelType w:val="hybridMultilevel"/>
    <w:tmpl w:val="AB6E25E8"/>
    <w:lvl w:ilvl="0" w:tplc="44B2B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ECE510C"/>
    <w:multiLevelType w:val="hybridMultilevel"/>
    <w:tmpl w:val="AB6E25E8"/>
    <w:lvl w:ilvl="0" w:tplc="44B2B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58877622"/>
    <w:multiLevelType w:val="hybridMultilevel"/>
    <w:tmpl w:val="6BE6C774"/>
    <w:lvl w:ilvl="0" w:tplc="0419000F">
      <w:start w:val="1"/>
      <w:numFmt w:val="decimal"/>
      <w:lvlText w:val="%1."/>
      <w:lvlJc w:val="left"/>
      <w:pPr>
        <w:ind w:left="896" w:hanging="360"/>
      </w:pPr>
    </w:lvl>
    <w:lvl w:ilvl="1" w:tplc="04190019" w:tentative="1">
      <w:start w:val="1"/>
      <w:numFmt w:val="lowerLetter"/>
      <w:lvlText w:val="%2."/>
      <w:lvlJc w:val="left"/>
      <w:pPr>
        <w:ind w:left="1616" w:hanging="360"/>
      </w:pPr>
    </w:lvl>
    <w:lvl w:ilvl="2" w:tplc="0419001B" w:tentative="1">
      <w:start w:val="1"/>
      <w:numFmt w:val="lowerRoman"/>
      <w:lvlText w:val="%3."/>
      <w:lvlJc w:val="right"/>
      <w:pPr>
        <w:ind w:left="2336" w:hanging="180"/>
      </w:pPr>
    </w:lvl>
    <w:lvl w:ilvl="3" w:tplc="0419000F" w:tentative="1">
      <w:start w:val="1"/>
      <w:numFmt w:val="decimal"/>
      <w:lvlText w:val="%4."/>
      <w:lvlJc w:val="left"/>
      <w:pPr>
        <w:ind w:left="3056" w:hanging="360"/>
      </w:pPr>
    </w:lvl>
    <w:lvl w:ilvl="4" w:tplc="04190019" w:tentative="1">
      <w:start w:val="1"/>
      <w:numFmt w:val="lowerLetter"/>
      <w:lvlText w:val="%5."/>
      <w:lvlJc w:val="left"/>
      <w:pPr>
        <w:ind w:left="3776" w:hanging="360"/>
      </w:pPr>
    </w:lvl>
    <w:lvl w:ilvl="5" w:tplc="0419001B" w:tentative="1">
      <w:start w:val="1"/>
      <w:numFmt w:val="lowerRoman"/>
      <w:lvlText w:val="%6."/>
      <w:lvlJc w:val="right"/>
      <w:pPr>
        <w:ind w:left="4496" w:hanging="180"/>
      </w:pPr>
    </w:lvl>
    <w:lvl w:ilvl="6" w:tplc="0419000F" w:tentative="1">
      <w:start w:val="1"/>
      <w:numFmt w:val="decimal"/>
      <w:lvlText w:val="%7."/>
      <w:lvlJc w:val="left"/>
      <w:pPr>
        <w:ind w:left="5216" w:hanging="360"/>
      </w:pPr>
    </w:lvl>
    <w:lvl w:ilvl="7" w:tplc="04190019" w:tentative="1">
      <w:start w:val="1"/>
      <w:numFmt w:val="lowerLetter"/>
      <w:lvlText w:val="%8."/>
      <w:lvlJc w:val="left"/>
      <w:pPr>
        <w:ind w:left="5936" w:hanging="360"/>
      </w:pPr>
    </w:lvl>
    <w:lvl w:ilvl="8" w:tplc="0419001B" w:tentative="1">
      <w:start w:val="1"/>
      <w:numFmt w:val="lowerRoman"/>
      <w:lvlText w:val="%9."/>
      <w:lvlJc w:val="right"/>
      <w:pPr>
        <w:ind w:left="6656" w:hanging="180"/>
      </w:pPr>
    </w:lvl>
  </w:abstractNum>
  <w:abstractNum w:abstractNumId="3" w15:restartNumberingAfterBreak="0">
    <w:nsid w:val="5C4E5BF0"/>
    <w:multiLevelType w:val="hybridMultilevel"/>
    <w:tmpl w:val="AB6E25E8"/>
    <w:lvl w:ilvl="0" w:tplc="44B2B2B8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 w15:restartNumberingAfterBreak="0">
    <w:nsid w:val="6C2E7734"/>
    <w:multiLevelType w:val="multilevel"/>
    <w:tmpl w:val="CE423B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0"/>
  </w:num>
  <w:num w:numId="4">
    <w:abstractNumId w:val="3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B7F16"/>
    <w:rsid w:val="00001B7C"/>
    <w:rsid w:val="000304E1"/>
    <w:rsid w:val="00031F27"/>
    <w:rsid w:val="00043E1C"/>
    <w:rsid w:val="000555D8"/>
    <w:rsid w:val="0006251A"/>
    <w:rsid w:val="00073154"/>
    <w:rsid w:val="0007553C"/>
    <w:rsid w:val="00080F98"/>
    <w:rsid w:val="00084F9F"/>
    <w:rsid w:val="00086562"/>
    <w:rsid w:val="00093FD8"/>
    <w:rsid w:val="000A07A9"/>
    <w:rsid w:val="000A37A0"/>
    <w:rsid w:val="000B0E96"/>
    <w:rsid w:val="000D20DC"/>
    <w:rsid w:val="00113CC7"/>
    <w:rsid w:val="00126A62"/>
    <w:rsid w:val="001464E7"/>
    <w:rsid w:val="00156587"/>
    <w:rsid w:val="001652DA"/>
    <w:rsid w:val="001809B0"/>
    <w:rsid w:val="00187EA0"/>
    <w:rsid w:val="001A6B89"/>
    <w:rsid w:val="001B28D5"/>
    <w:rsid w:val="001B4C95"/>
    <w:rsid w:val="001C470C"/>
    <w:rsid w:val="001D35C1"/>
    <w:rsid w:val="001E172F"/>
    <w:rsid w:val="001F3D59"/>
    <w:rsid w:val="00202EE9"/>
    <w:rsid w:val="00206F34"/>
    <w:rsid w:val="00216380"/>
    <w:rsid w:val="00222471"/>
    <w:rsid w:val="00222C4A"/>
    <w:rsid w:val="002363C7"/>
    <w:rsid w:val="002404D9"/>
    <w:rsid w:val="0025288F"/>
    <w:rsid w:val="00261CA3"/>
    <w:rsid w:val="00262846"/>
    <w:rsid w:val="00263680"/>
    <w:rsid w:val="002636C7"/>
    <w:rsid w:val="00287C59"/>
    <w:rsid w:val="002C3C1F"/>
    <w:rsid w:val="002F4B34"/>
    <w:rsid w:val="002F6EC1"/>
    <w:rsid w:val="003007A4"/>
    <w:rsid w:val="00305126"/>
    <w:rsid w:val="00330801"/>
    <w:rsid w:val="0036005C"/>
    <w:rsid w:val="00374BEE"/>
    <w:rsid w:val="00380A9A"/>
    <w:rsid w:val="00391221"/>
    <w:rsid w:val="003A4F06"/>
    <w:rsid w:val="003A7206"/>
    <w:rsid w:val="003C2EDD"/>
    <w:rsid w:val="003D6794"/>
    <w:rsid w:val="0040204F"/>
    <w:rsid w:val="00406934"/>
    <w:rsid w:val="00411814"/>
    <w:rsid w:val="00421AC8"/>
    <w:rsid w:val="0043115B"/>
    <w:rsid w:val="00432CB7"/>
    <w:rsid w:val="00437691"/>
    <w:rsid w:val="0045123C"/>
    <w:rsid w:val="0046156A"/>
    <w:rsid w:val="004644E4"/>
    <w:rsid w:val="00470C59"/>
    <w:rsid w:val="004733D2"/>
    <w:rsid w:val="004912BA"/>
    <w:rsid w:val="00497DA6"/>
    <w:rsid w:val="004A54FE"/>
    <w:rsid w:val="004A7F14"/>
    <w:rsid w:val="004B0F97"/>
    <w:rsid w:val="004B1EB5"/>
    <w:rsid w:val="004B6014"/>
    <w:rsid w:val="004C0131"/>
    <w:rsid w:val="004E1209"/>
    <w:rsid w:val="004F518C"/>
    <w:rsid w:val="0050615B"/>
    <w:rsid w:val="0050724B"/>
    <w:rsid w:val="00530D85"/>
    <w:rsid w:val="00533F84"/>
    <w:rsid w:val="005474DE"/>
    <w:rsid w:val="005602F5"/>
    <w:rsid w:val="00564278"/>
    <w:rsid w:val="005666A3"/>
    <w:rsid w:val="00575351"/>
    <w:rsid w:val="00577D61"/>
    <w:rsid w:val="00585F2E"/>
    <w:rsid w:val="0059538E"/>
    <w:rsid w:val="00596AE7"/>
    <w:rsid w:val="005B4E47"/>
    <w:rsid w:val="005D55E9"/>
    <w:rsid w:val="005D569F"/>
    <w:rsid w:val="005E2E7F"/>
    <w:rsid w:val="005E3888"/>
    <w:rsid w:val="00600FDC"/>
    <w:rsid w:val="006020A5"/>
    <w:rsid w:val="00605B21"/>
    <w:rsid w:val="00614FD8"/>
    <w:rsid w:val="00631101"/>
    <w:rsid w:val="00637F9E"/>
    <w:rsid w:val="00644456"/>
    <w:rsid w:val="0065353F"/>
    <w:rsid w:val="0067045F"/>
    <w:rsid w:val="0067071D"/>
    <w:rsid w:val="006A4723"/>
    <w:rsid w:val="006B4E62"/>
    <w:rsid w:val="006C515F"/>
    <w:rsid w:val="006D1E9D"/>
    <w:rsid w:val="006F014D"/>
    <w:rsid w:val="00703F62"/>
    <w:rsid w:val="00711673"/>
    <w:rsid w:val="00715D40"/>
    <w:rsid w:val="00717F71"/>
    <w:rsid w:val="0072730F"/>
    <w:rsid w:val="007326ED"/>
    <w:rsid w:val="00732B29"/>
    <w:rsid w:val="007374A4"/>
    <w:rsid w:val="00742DFE"/>
    <w:rsid w:val="007462FC"/>
    <w:rsid w:val="007525D4"/>
    <w:rsid w:val="00757477"/>
    <w:rsid w:val="007676E2"/>
    <w:rsid w:val="007830DA"/>
    <w:rsid w:val="00787DE5"/>
    <w:rsid w:val="007909E5"/>
    <w:rsid w:val="007A14A9"/>
    <w:rsid w:val="007A47A1"/>
    <w:rsid w:val="007C24B2"/>
    <w:rsid w:val="007D50A4"/>
    <w:rsid w:val="007E794C"/>
    <w:rsid w:val="007E7E55"/>
    <w:rsid w:val="007F124E"/>
    <w:rsid w:val="00807D1B"/>
    <w:rsid w:val="00814955"/>
    <w:rsid w:val="00815283"/>
    <w:rsid w:val="00817AC9"/>
    <w:rsid w:val="00821223"/>
    <w:rsid w:val="008403CA"/>
    <w:rsid w:val="00852096"/>
    <w:rsid w:val="00853212"/>
    <w:rsid w:val="008632CC"/>
    <w:rsid w:val="00865842"/>
    <w:rsid w:val="00871F0B"/>
    <w:rsid w:val="008735AE"/>
    <w:rsid w:val="00876793"/>
    <w:rsid w:val="00894B9C"/>
    <w:rsid w:val="00895452"/>
    <w:rsid w:val="008A3392"/>
    <w:rsid w:val="008C7E7C"/>
    <w:rsid w:val="008D5C31"/>
    <w:rsid w:val="008E413F"/>
    <w:rsid w:val="008E7835"/>
    <w:rsid w:val="008F0E75"/>
    <w:rsid w:val="008F395E"/>
    <w:rsid w:val="00907692"/>
    <w:rsid w:val="009151E9"/>
    <w:rsid w:val="0092388B"/>
    <w:rsid w:val="00940F3E"/>
    <w:rsid w:val="009560ED"/>
    <w:rsid w:val="00993661"/>
    <w:rsid w:val="009A240A"/>
    <w:rsid w:val="009B43A1"/>
    <w:rsid w:val="009C23C3"/>
    <w:rsid w:val="009F16AC"/>
    <w:rsid w:val="00A02B37"/>
    <w:rsid w:val="00A112DA"/>
    <w:rsid w:val="00A3145C"/>
    <w:rsid w:val="00A44A92"/>
    <w:rsid w:val="00A46426"/>
    <w:rsid w:val="00A71486"/>
    <w:rsid w:val="00A80D6F"/>
    <w:rsid w:val="00A939ED"/>
    <w:rsid w:val="00AA7B8E"/>
    <w:rsid w:val="00AB6C99"/>
    <w:rsid w:val="00AB7F16"/>
    <w:rsid w:val="00AC407F"/>
    <w:rsid w:val="00AD111A"/>
    <w:rsid w:val="00AD1191"/>
    <w:rsid w:val="00B0499F"/>
    <w:rsid w:val="00B308FF"/>
    <w:rsid w:val="00B54B69"/>
    <w:rsid w:val="00B60A5E"/>
    <w:rsid w:val="00B635D8"/>
    <w:rsid w:val="00B70B1B"/>
    <w:rsid w:val="00B95878"/>
    <w:rsid w:val="00B968FF"/>
    <w:rsid w:val="00BB46A7"/>
    <w:rsid w:val="00BD29AD"/>
    <w:rsid w:val="00BE0A10"/>
    <w:rsid w:val="00BE3DA2"/>
    <w:rsid w:val="00BE6349"/>
    <w:rsid w:val="00BF0DE2"/>
    <w:rsid w:val="00BF45D2"/>
    <w:rsid w:val="00C011EB"/>
    <w:rsid w:val="00C0614F"/>
    <w:rsid w:val="00C26C32"/>
    <w:rsid w:val="00C80FAA"/>
    <w:rsid w:val="00C810D3"/>
    <w:rsid w:val="00C836A1"/>
    <w:rsid w:val="00C87CBA"/>
    <w:rsid w:val="00CA55E9"/>
    <w:rsid w:val="00CA5A00"/>
    <w:rsid w:val="00CA69A9"/>
    <w:rsid w:val="00D149D0"/>
    <w:rsid w:val="00D16DD8"/>
    <w:rsid w:val="00D22745"/>
    <w:rsid w:val="00D2553F"/>
    <w:rsid w:val="00D31549"/>
    <w:rsid w:val="00D46507"/>
    <w:rsid w:val="00D564B5"/>
    <w:rsid w:val="00D617EA"/>
    <w:rsid w:val="00D62456"/>
    <w:rsid w:val="00D626B4"/>
    <w:rsid w:val="00D62DB8"/>
    <w:rsid w:val="00D6768B"/>
    <w:rsid w:val="00D722B2"/>
    <w:rsid w:val="00D76074"/>
    <w:rsid w:val="00D84C61"/>
    <w:rsid w:val="00D859DE"/>
    <w:rsid w:val="00DB5F85"/>
    <w:rsid w:val="00DC323C"/>
    <w:rsid w:val="00DC6A88"/>
    <w:rsid w:val="00DD04BD"/>
    <w:rsid w:val="00DF4CFB"/>
    <w:rsid w:val="00E04F49"/>
    <w:rsid w:val="00E05D36"/>
    <w:rsid w:val="00E1461F"/>
    <w:rsid w:val="00E230FB"/>
    <w:rsid w:val="00E27CFC"/>
    <w:rsid w:val="00E50AC7"/>
    <w:rsid w:val="00E53BAD"/>
    <w:rsid w:val="00E55AA1"/>
    <w:rsid w:val="00E64E6B"/>
    <w:rsid w:val="00E76D9E"/>
    <w:rsid w:val="00E83DE3"/>
    <w:rsid w:val="00E85E74"/>
    <w:rsid w:val="00E90316"/>
    <w:rsid w:val="00EC5D51"/>
    <w:rsid w:val="00ED0034"/>
    <w:rsid w:val="00ED236E"/>
    <w:rsid w:val="00ED7C4A"/>
    <w:rsid w:val="00EE1CD0"/>
    <w:rsid w:val="00F004DB"/>
    <w:rsid w:val="00F05434"/>
    <w:rsid w:val="00F205E8"/>
    <w:rsid w:val="00F26BC6"/>
    <w:rsid w:val="00F4052F"/>
    <w:rsid w:val="00F45104"/>
    <w:rsid w:val="00F466EA"/>
    <w:rsid w:val="00F64F1E"/>
    <w:rsid w:val="00F67567"/>
    <w:rsid w:val="00F81850"/>
    <w:rsid w:val="00F8764D"/>
    <w:rsid w:val="00F91BE1"/>
    <w:rsid w:val="00FB091F"/>
    <w:rsid w:val="00FB2828"/>
    <w:rsid w:val="00FC00F2"/>
    <w:rsid w:val="00FC04DC"/>
    <w:rsid w:val="00FC3808"/>
    <w:rsid w:val="00FC7B3F"/>
    <w:rsid w:val="00FE0D16"/>
    <w:rsid w:val="00FE36EE"/>
    <w:rsid w:val="00FF15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33BE0A"/>
  <w15:docId w15:val="{7C3A2518-F707-44B4-95E6-1D17BFB4B3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rsid w:val="00AB7F16"/>
    <w:pPr>
      <w:spacing w:after="0" w:line="276" w:lineRule="auto"/>
    </w:pPr>
    <w:rPr>
      <w:rFonts w:ascii="Arial" w:eastAsia="Arial" w:hAnsi="Arial" w:cs="Arial"/>
      <w:color w:val="00000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89545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B7F1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AB7F16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895452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eastAsia="ru-RU"/>
    </w:rPr>
  </w:style>
  <w:style w:type="character" w:customStyle="1" w:styleId="label3">
    <w:name w:val="label3"/>
    <w:basedOn w:val="a0"/>
    <w:rsid w:val="0036005C"/>
    <w:rPr>
      <w:rFonts w:ascii="HPSimplified" w:hAnsi="HPSimplified" w:cs="Arial" w:hint="default"/>
      <w:i w:val="0"/>
      <w:iCs w:val="0"/>
      <w:color w:val="000000"/>
      <w:sz w:val="18"/>
      <w:szCs w:val="18"/>
    </w:rPr>
  </w:style>
  <w:style w:type="character" w:styleId="a5">
    <w:name w:val="Hyperlink"/>
    <w:basedOn w:val="a0"/>
    <w:uiPriority w:val="99"/>
    <w:unhideWhenUsed/>
    <w:rsid w:val="00C87CB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1206</TotalTime>
  <Pages>3</Pages>
  <Words>793</Words>
  <Characters>4525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Андрей Кривицкий</dc:creator>
  <cp:keywords/>
  <dc:description/>
  <cp:lastModifiedBy>Бильский Леонид Ильич</cp:lastModifiedBy>
  <cp:revision>27</cp:revision>
  <dcterms:created xsi:type="dcterms:W3CDTF">2019-03-27T12:17:00Z</dcterms:created>
  <dcterms:modified xsi:type="dcterms:W3CDTF">2021-12-17T12:00:00Z</dcterms:modified>
</cp:coreProperties>
</file>